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2026-0278-66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Kanal- und Straßenbau - Ramertsweg RW-Kanal von RRB bis Borkenfeld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Kanal- und Straßenbau: Ramertsweg RW-Kanal von RRB bis Borkenfeld 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